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3351C2" w14:textId="77777777" w:rsidR="002E2C53" w:rsidRDefault="00000000">
      <w:pPr>
        <w:spacing w:beforeLines="50" w:before="120" w:afterLines="50" w:after="120" w:line="360" w:lineRule="auto"/>
        <w:jc w:val="center"/>
        <w:rPr>
          <w:rFonts w:ascii="Times New Roman" w:hAnsi="Times New Roman"/>
          <w:b/>
          <w:bCs/>
          <w:sz w:val="26"/>
          <w:szCs w:val="26"/>
          <w:lang w:val="en-SG"/>
        </w:rPr>
      </w:pPr>
      <w:r>
        <w:rPr>
          <w:rFonts w:ascii="Times New Roman" w:hAnsi="Times New Roman"/>
          <w:b/>
          <w:bCs/>
          <w:sz w:val="26"/>
          <w:szCs w:val="26"/>
          <w:lang w:val="en-SG"/>
        </w:rPr>
        <w:t>THESIS INFORMATION PAGE</w:t>
      </w:r>
    </w:p>
    <w:p w14:paraId="0ED43C52" w14:textId="77777777" w:rsidR="002E2C53" w:rsidRDefault="002E2C53">
      <w:pPr>
        <w:spacing w:beforeLines="50" w:before="120" w:afterLines="50" w:after="120" w:line="360" w:lineRule="auto"/>
        <w:jc w:val="both"/>
        <w:rPr>
          <w:rFonts w:ascii="Times New Roman" w:hAnsi="Times New Roman"/>
          <w:b/>
          <w:bCs/>
          <w:sz w:val="26"/>
          <w:szCs w:val="26"/>
          <w:lang w:val="en-SG"/>
        </w:rPr>
      </w:pPr>
    </w:p>
    <w:p w14:paraId="7F1ADC25" w14:textId="37D2EE9F" w:rsidR="002E2C53" w:rsidRPr="00556CD7" w:rsidRDefault="00000000">
      <w:pPr>
        <w:spacing w:beforeLines="50" w:before="120" w:afterLines="50" w:after="120" w:line="360" w:lineRule="auto"/>
        <w:ind w:firstLineChars="100" w:firstLine="261"/>
        <w:jc w:val="both"/>
        <w:rPr>
          <w:rFonts w:ascii="Times New Roman" w:eastAsia="SimSun" w:hAnsi="Times New Roman" w:cs="Times New Roman"/>
          <w:b/>
          <w:bCs/>
          <w:sz w:val="26"/>
          <w:szCs w:val="26"/>
          <w:lang w:val="en-SG" w:bidi="ar"/>
        </w:rPr>
      </w:pPr>
      <w:r w:rsidRPr="00556CD7">
        <w:rPr>
          <w:rFonts w:ascii="Times New Roman" w:hAnsi="Times New Roman"/>
          <w:b/>
          <w:bCs/>
          <w:sz w:val="26"/>
          <w:szCs w:val="26"/>
          <w:lang w:val="en-SG"/>
        </w:rPr>
        <w:t>PhD thesis title:</w:t>
      </w:r>
      <w:r w:rsidRPr="00556CD7">
        <w:rPr>
          <w:rFonts w:ascii="Times New Roman" w:eastAsia="SimSun" w:hAnsi="Times New Roman" w:cs="Times New Roman"/>
          <w:b/>
          <w:bCs/>
          <w:sz w:val="26"/>
          <w:szCs w:val="26"/>
          <w:lang w:val="en-SG" w:bidi="ar"/>
        </w:rPr>
        <w:t xml:space="preserve"> </w:t>
      </w:r>
      <w:r w:rsidR="00DC1555" w:rsidRPr="00556CD7">
        <w:rPr>
          <w:rFonts w:ascii="Times New Roman" w:eastAsia="SimSun" w:hAnsi="Times New Roman" w:cs="Times New Roman"/>
          <w:b/>
          <w:bCs/>
          <w:sz w:val="26"/>
          <w:szCs w:val="26"/>
          <w:lang w:val="en-SG" w:bidi="ar"/>
        </w:rPr>
        <w:t>Application of anaerobic membrane bioreactor combined with algal–bacterial consortium for two-stage co-digestion food waste and canteen wastewater to recover biogas and nutrients</w:t>
      </w:r>
    </w:p>
    <w:p w14:paraId="447C66C9" w14:textId="6045285E" w:rsidR="002E2C53" w:rsidRPr="00556CD7" w:rsidRDefault="00000000">
      <w:pPr>
        <w:spacing w:beforeLines="50" w:before="120" w:afterLines="50" w:after="120" w:line="360" w:lineRule="auto"/>
        <w:ind w:firstLineChars="100" w:firstLine="260"/>
        <w:jc w:val="both"/>
        <w:rPr>
          <w:rFonts w:ascii="Times New Roman" w:eastAsia="SimSun" w:hAnsi="Times New Roman" w:cs="Times New Roman"/>
          <w:sz w:val="26"/>
          <w:szCs w:val="26"/>
          <w:lang w:val="en-SG" w:bidi="ar"/>
        </w:rPr>
      </w:pPr>
      <w:r w:rsidRPr="00556CD7">
        <w:rPr>
          <w:rFonts w:ascii="Times New Roman" w:eastAsia="SimSun" w:hAnsi="Times New Roman" w:cs="Times New Roman"/>
          <w:sz w:val="26"/>
          <w:szCs w:val="26"/>
          <w:lang w:val="en-SG" w:bidi="ar"/>
        </w:rPr>
        <w:t xml:space="preserve">Field of study: </w:t>
      </w:r>
      <w:r w:rsidR="00DC1555" w:rsidRPr="00556CD7">
        <w:rPr>
          <w:rFonts w:ascii="Times New Roman" w:eastAsia="SimSun" w:hAnsi="Times New Roman" w:cs="Times New Roman"/>
          <w:sz w:val="26"/>
          <w:szCs w:val="26"/>
          <w:lang w:val="en-SG" w:bidi="ar"/>
        </w:rPr>
        <w:t>Environmental Engineering</w:t>
      </w:r>
    </w:p>
    <w:p w14:paraId="738003DC" w14:textId="3AAF06CF" w:rsidR="002E2C53" w:rsidRPr="00556CD7" w:rsidRDefault="00000000">
      <w:pPr>
        <w:spacing w:beforeLines="50" w:before="120" w:afterLines="50" w:after="120" w:line="360" w:lineRule="auto"/>
        <w:ind w:firstLineChars="100" w:firstLine="260"/>
        <w:jc w:val="both"/>
        <w:rPr>
          <w:rFonts w:ascii="Times New Roman" w:eastAsia="SimSun" w:hAnsi="Times New Roman" w:cs="Times New Roman"/>
          <w:sz w:val="26"/>
          <w:szCs w:val="26"/>
          <w:lang w:val="en-SG" w:bidi="ar"/>
        </w:rPr>
      </w:pPr>
      <w:r w:rsidRPr="00556CD7">
        <w:rPr>
          <w:rFonts w:ascii="Times New Roman" w:eastAsia="SimSun" w:hAnsi="Times New Roman" w:cs="Times New Roman"/>
          <w:sz w:val="26"/>
          <w:szCs w:val="26"/>
          <w:lang w:val="en-SG" w:bidi="ar"/>
        </w:rPr>
        <w:t xml:space="preserve">Field code: </w:t>
      </w:r>
      <w:r w:rsidR="00DC1555" w:rsidRPr="00556CD7">
        <w:rPr>
          <w:rFonts w:ascii="Times New Roman" w:hAnsi="Times New Roman" w:cs="Times New Roman"/>
          <w:sz w:val="26"/>
          <w:szCs w:val="26"/>
        </w:rPr>
        <w:t>9.52.03.20.</w:t>
      </w:r>
    </w:p>
    <w:p w14:paraId="1120FCC5" w14:textId="6200CC08" w:rsidR="002E2C53" w:rsidRPr="00556CD7" w:rsidRDefault="00000000">
      <w:pPr>
        <w:spacing w:beforeLines="50" w:before="120" w:afterLines="50" w:after="120" w:line="360" w:lineRule="auto"/>
        <w:ind w:firstLineChars="100" w:firstLine="260"/>
        <w:jc w:val="both"/>
        <w:rPr>
          <w:rFonts w:ascii="Times New Roman" w:eastAsia="SimSun" w:hAnsi="Times New Roman"/>
          <w:sz w:val="26"/>
          <w:szCs w:val="26"/>
          <w:lang w:val="en-SG"/>
        </w:rPr>
      </w:pPr>
      <w:r w:rsidRPr="00556CD7">
        <w:rPr>
          <w:rFonts w:ascii="Times New Roman" w:eastAsia="SimSun" w:hAnsi="Times New Roman"/>
          <w:sz w:val="26"/>
          <w:szCs w:val="26"/>
          <w:lang w:val="en-SG"/>
        </w:rPr>
        <w:t xml:space="preserve">Full name of PhD student: </w:t>
      </w:r>
      <w:r w:rsidR="00DC1555" w:rsidRPr="00556CD7">
        <w:rPr>
          <w:rFonts w:ascii="Times New Roman" w:eastAsia="SimSun" w:hAnsi="Times New Roman"/>
          <w:sz w:val="26"/>
          <w:szCs w:val="26"/>
          <w:lang w:val="en-SG"/>
        </w:rPr>
        <w:t>Le Thanh Son</w:t>
      </w:r>
    </w:p>
    <w:p w14:paraId="398DD022" w14:textId="2CC0252C" w:rsidR="002E2C53" w:rsidRPr="00556CD7" w:rsidRDefault="00000000">
      <w:pPr>
        <w:spacing w:beforeLines="50" w:before="120" w:afterLines="50" w:after="120" w:line="360" w:lineRule="auto"/>
        <w:ind w:firstLineChars="100" w:firstLine="260"/>
        <w:jc w:val="both"/>
        <w:rPr>
          <w:rFonts w:ascii="Times New Roman" w:eastAsia="SimSun" w:hAnsi="Times New Roman"/>
          <w:sz w:val="26"/>
          <w:szCs w:val="26"/>
          <w:lang w:val="en-SG"/>
        </w:rPr>
      </w:pPr>
      <w:r w:rsidRPr="00556CD7">
        <w:rPr>
          <w:rFonts w:ascii="Times New Roman" w:eastAsia="SimSun" w:hAnsi="Times New Roman" w:cs="Times New Roman"/>
          <w:color w:val="0E101A"/>
          <w:sz w:val="26"/>
          <w:szCs w:val="26"/>
          <w:lang w:bidi="ar"/>
        </w:rPr>
        <w:t>Academic year: 2</w:t>
      </w:r>
      <w:r w:rsidR="00DC1555" w:rsidRPr="00556CD7">
        <w:rPr>
          <w:rFonts w:ascii="Times New Roman" w:eastAsia="SimSun" w:hAnsi="Times New Roman" w:cs="Times New Roman"/>
          <w:color w:val="0E101A"/>
          <w:sz w:val="26"/>
          <w:szCs w:val="26"/>
          <w:lang w:bidi="ar"/>
        </w:rPr>
        <w:t>021</w:t>
      </w:r>
      <w:r w:rsidRPr="00556CD7">
        <w:rPr>
          <w:rFonts w:ascii="Times New Roman" w:eastAsia="SimSun" w:hAnsi="Times New Roman" w:cs="Times New Roman"/>
          <w:color w:val="0E101A"/>
          <w:sz w:val="26"/>
          <w:szCs w:val="26"/>
          <w:lang w:bidi="ar"/>
        </w:rPr>
        <w:t xml:space="preserve"> </w:t>
      </w:r>
    </w:p>
    <w:p w14:paraId="10767588" w14:textId="48E4F7CF" w:rsidR="002E2C53" w:rsidRPr="00556CD7" w:rsidRDefault="00000000">
      <w:pPr>
        <w:spacing w:beforeLines="50" w:before="120" w:afterLines="50" w:after="120" w:line="360" w:lineRule="auto"/>
        <w:ind w:firstLineChars="100" w:firstLine="260"/>
        <w:jc w:val="both"/>
        <w:rPr>
          <w:rFonts w:ascii="Times New Roman" w:eastAsia="SimSun" w:hAnsi="Times New Roman"/>
          <w:sz w:val="26"/>
          <w:szCs w:val="26"/>
          <w:lang w:val="en-SG"/>
        </w:rPr>
      </w:pPr>
      <w:r w:rsidRPr="00556CD7">
        <w:rPr>
          <w:rFonts w:ascii="Times New Roman" w:eastAsia="SimSun" w:hAnsi="Times New Roman"/>
          <w:sz w:val="26"/>
          <w:szCs w:val="26"/>
          <w:lang w:val="en-SG"/>
        </w:rPr>
        <w:t xml:space="preserve">Scientific instructor: </w:t>
      </w:r>
      <w:r w:rsidR="00DC1555" w:rsidRPr="00556CD7">
        <w:rPr>
          <w:rFonts w:ascii="Times New Roman" w:eastAsia="SimSun" w:hAnsi="Times New Roman"/>
          <w:sz w:val="26"/>
          <w:szCs w:val="26"/>
        </w:rPr>
        <w:t>Assoc. Prof.</w:t>
      </w:r>
      <w:r w:rsidR="00DC1555" w:rsidRPr="00556CD7">
        <w:rPr>
          <w:rFonts w:ascii="Times New Roman" w:eastAsia="SimSun" w:hAnsi="Times New Roman"/>
          <w:sz w:val="26"/>
          <w:szCs w:val="26"/>
        </w:rPr>
        <w:t xml:space="preserve"> </w:t>
      </w:r>
      <w:r w:rsidRPr="00556CD7">
        <w:rPr>
          <w:rFonts w:ascii="Times New Roman" w:eastAsia="SimSun" w:hAnsi="Times New Roman"/>
          <w:sz w:val="26"/>
          <w:szCs w:val="26"/>
          <w:lang w:val="en-SG"/>
        </w:rPr>
        <w:t xml:space="preserve">Dr. </w:t>
      </w:r>
      <w:r w:rsidR="00DC1555" w:rsidRPr="00556CD7">
        <w:rPr>
          <w:rFonts w:ascii="Times New Roman" w:eastAsia="SimSun" w:hAnsi="Times New Roman"/>
          <w:sz w:val="26"/>
          <w:szCs w:val="26"/>
          <w:lang w:val="en-SG"/>
        </w:rPr>
        <w:t>Bui Xuan Thanh</w:t>
      </w:r>
    </w:p>
    <w:p w14:paraId="3C5E82D3" w14:textId="6271D6C5" w:rsidR="00DC1555" w:rsidRPr="00556CD7" w:rsidRDefault="00DC1555" w:rsidP="00DC1555">
      <w:pPr>
        <w:spacing w:beforeLines="50" w:before="120" w:afterLines="50" w:after="120" w:line="360" w:lineRule="auto"/>
        <w:ind w:firstLineChars="926" w:firstLine="2408"/>
        <w:jc w:val="both"/>
        <w:rPr>
          <w:rFonts w:ascii="Times New Roman" w:eastAsia="SimSun" w:hAnsi="Times New Roman"/>
          <w:sz w:val="26"/>
          <w:szCs w:val="26"/>
          <w:lang w:val="en-SG"/>
        </w:rPr>
      </w:pPr>
      <w:r w:rsidRPr="00556CD7">
        <w:rPr>
          <w:rFonts w:ascii="Times New Roman" w:eastAsia="SimSun" w:hAnsi="Times New Roman"/>
          <w:sz w:val="26"/>
          <w:szCs w:val="26"/>
        </w:rPr>
        <w:t xml:space="preserve"> </w:t>
      </w:r>
      <w:r w:rsidRPr="00556CD7">
        <w:rPr>
          <w:rFonts w:ascii="Times New Roman" w:eastAsia="SimSun" w:hAnsi="Times New Roman"/>
          <w:sz w:val="26"/>
          <w:szCs w:val="26"/>
        </w:rPr>
        <w:t xml:space="preserve">Assoc. Prof. </w:t>
      </w:r>
      <w:r w:rsidRPr="00556CD7">
        <w:rPr>
          <w:rFonts w:ascii="Times New Roman" w:eastAsia="SimSun" w:hAnsi="Times New Roman"/>
          <w:sz w:val="26"/>
          <w:szCs w:val="26"/>
          <w:lang w:val="en-SG"/>
        </w:rPr>
        <w:t>Dr.</w:t>
      </w:r>
      <w:r w:rsidRPr="00556CD7">
        <w:rPr>
          <w:rFonts w:ascii="Times New Roman" w:eastAsia="SimSun" w:hAnsi="Times New Roman"/>
          <w:sz w:val="26"/>
          <w:szCs w:val="26"/>
          <w:lang w:val="en-SG"/>
        </w:rPr>
        <w:t xml:space="preserve"> Le Duc Trung</w:t>
      </w:r>
    </w:p>
    <w:p w14:paraId="2B879955" w14:textId="77777777" w:rsidR="002E2C53" w:rsidRPr="00556CD7" w:rsidRDefault="00000000">
      <w:pPr>
        <w:spacing w:beforeLines="50" w:before="120" w:afterLines="50" w:after="120" w:line="360" w:lineRule="auto"/>
        <w:ind w:firstLineChars="100" w:firstLine="260"/>
        <w:jc w:val="both"/>
        <w:rPr>
          <w:rFonts w:ascii="Times New Roman" w:eastAsia="SimSun" w:hAnsi="Times New Roman" w:cs="Times New Roman"/>
          <w:sz w:val="26"/>
          <w:szCs w:val="26"/>
          <w:lang w:val="en-SG" w:bidi="ar"/>
        </w:rPr>
      </w:pPr>
      <w:r w:rsidRPr="00556CD7">
        <w:rPr>
          <w:rFonts w:ascii="Times New Roman" w:hAnsi="Times New Roman"/>
          <w:sz w:val="26"/>
          <w:szCs w:val="26"/>
          <w:lang w:val="en-SG"/>
        </w:rPr>
        <w:t>Institution</w:t>
      </w:r>
      <w:r w:rsidRPr="00556CD7">
        <w:rPr>
          <w:rFonts w:ascii="Times New Roman" w:eastAsia="SimSun" w:hAnsi="Times New Roman" w:cs="Times New Roman"/>
          <w:sz w:val="26"/>
          <w:szCs w:val="26"/>
          <w:lang w:val="en-SG" w:bidi="ar"/>
        </w:rPr>
        <w:t>: Insitute for Environment and Resources, Vietnam National University Ho Chi Minh City</w:t>
      </w:r>
    </w:p>
    <w:p w14:paraId="61F5E43D" w14:textId="1198CA81" w:rsidR="00DC1555" w:rsidRDefault="00000000" w:rsidP="00DC1555">
      <w:pPr>
        <w:numPr>
          <w:ilvl w:val="0"/>
          <w:numId w:val="1"/>
        </w:numPr>
        <w:spacing w:beforeLines="50" w:before="120" w:afterLines="50" w:after="120" w:line="360" w:lineRule="auto"/>
        <w:jc w:val="both"/>
        <w:rPr>
          <w:rFonts w:ascii="Times New Roman" w:eastAsia="SimSun" w:hAnsi="Times New Roman" w:cs="Times New Roman"/>
          <w:sz w:val="26"/>
          <w:szCs w:val="26"/>
          <w:lang w:val="en-SG" w:bidi="ar"/>
        </w:rPr>
      </w:pPr>
      <w:r>
        <w:rPr>
          <w:rFonts w:ascii="Times New Roman" w:hAnsi="Times New Roman" w:cs="Times New Roman"/>
          <w:b/>
          <w:bCs/>
          <w:sz w:val="26"/>
          <w:szCs w:val="26"/>
          <w:lang w:val="en-SG"/>
        </w:rPr>
        <w:t>ABSTRACT</w:t>
      </w:r>
    </w:p>
    <w:p w14:paraId="59A2D4B7" w14:textId="77777777" w:rsidR="00DC1555" w:rsidRPr="00556CD7" w:rsidRDefault="00DC1555" w:rsidP="00DC1555">
      <w:pPr>
        <w:spacing w:after="80" w:line="360" w:lineRule="auto"/>
        <w:ind w:right="-85" w:firstLine="142"/>
        <w:jc w:val="both"/>
        <w:rPr>
          <w:rFonts w:ascii="Times New Roman" w:hAnsi="Times New Roman" w:cs="Times New Roman"/>
          <w:bCs/>
          <w:sz w:val="26"/>
          <w:szCs w:val="26"/>
          <w:lang w:eastAsia="vi-VN"/>
        </w:rPr>
      </w:pPr>
      <w:r w:rsidRPr="00556CD7">
        <w:rPr>
          <w:rFonts w:ascii="Times New Roman" w:hAnsi="Times New Roman" w:cs="Times New Roman"/>
          <w:bCs/>
          <w:sz w:val="26"/>
          <w:szCs w:val="26"/>
          <w:lang w:eastAsia="vi-VN"/>
        </w:rPr>
        <w:t xml:space="preserve">The co-digestion of organic waste and wastewater has emerged as a viable approach for energy recovery and waste management. Traditional anaerobic processes, however, face challenges with severe organic loading rates (OLRs) during long-term treatment. To address this, a two-stage Anaerobic Membrane Bioreactor (2S-AnMBR) was developed, consisting of a hydrolysis reactor (HR) and an anaerobic membrane bioreactor (AnMBR). Operating at temperatures of 25–32 °C, the system expanded OLRs to optimize biogas yield, nitrogen recovery, and membrane fouling. Specific methane production reached 249 ± 7 </w:t>
      </w:r>
      <w:r w:rsidRPr="00556CD7">
        <w:rPr>
          <w:rFonts w:ascii="Times New Roman" w:eastAsia="Times New Roman" w:hAnsi="Times New Roman" w:cs="Times New Roman"/>
          <w:kern w:val="24"/>
          <w:sz w:val="26"/>
          <w:szCs w:val="26"/>
        </w:rPr>
        <w:t>L CH</w:t>
      </w:r>
      <w:r w:rsidRPr="00556CD7">
        <w:rPr>
          <w:rFonts w:ascii="Times New Roman" w:eastAsia="Times New Roman" w:hAnsi="Times New Roman" w:cs="Times New Roman"/>
          <w:kern w:val="24"/>
          <w:sz w:val="26"/>
          <w:szCs w:val="26"/>
          <w:vertAlign w:val="subscript"/>
        </w:rPr>
        <w:t>4</w:t>
      </w:r>
      <w:r w:rsidRPr="00556CD7">
        <w:rPr>
          <w:rFonts w:ascii="Times New Roman" w:eastAsia="Times New Roman" w:hAnsi="Times New Roman" w:cs="Times New Roman"/>
          <w:kern w:val="24"/>
          <w:sz w:val="26"/>
          <w:szCs w:val="26"/>
        </w:rPr>
        <w:t>/kgCOD</w:t>
      </w:r>
      <w:r w:rsidRPr="00556CD7">
        <w:rPr>
          <w:rFonts w:ascii="Times New Roman" w:hAnsi="Times New Roman" w:cs="Times New Roman"/>
          <w:bCs/>
          <w:sz w:val="26"/>
          <w:szCs w:val="26"/>
          <w:vertAlign w:val="subscript"/>
          <w:lang w:eastAsia="vi-VN"/>
        </w:rPr>
        <w:t>removed</w:t>
      </w:r>
      <w:r w:rsidRPr="00556CD7">
        <w:rPr>
          <w:rFonts w:ascii="Times New Roman" w:hAnsi="Times New Roman" w:cs="Times New Roman"/>
          <w:bCs/>
          <w:sz w:val="26"/>
          <w:szCs w:val="26"/>
          <w:lang w:eastAsia="vi-VN"/>
        </w:rPr>
        <w:t xml:space="preserve"> at an OLR of 6.9 </w:t>
      </w:r>
      <w:r w:rsidRPr="00556CD7">
        <w:rPr>
          <w:rFonts w:ascii="Times New Roman" w:hAnsi="Times New Roman" w:cs="Times New Roman"/>
          <w:sz w:val="26"/>
          <w:szCs w:val="26"/>
        </w:rPr>
        <w:t>kg COD/m</w:t>
      </w:r>
      <w:r w:rsidRPr="00556CD7">
        <w:rPr>
          <w:rFonts w:ascii="Times New Roman" w:hAnsi="Times New Roman" w:cs="Times New Roman"/>
          <w:sz w:val="26"/>
          <w:szCs w:val="26"/>
          <w:vertAlign w:val="superscript"/>
        </w:rPr>
        <w:t>3</w:t>
      </w:r>
      <w:r w:rsidRPr="00556CD7">
        <w:rPr>
          <w:rFonts w:ascii="Times New Roman" w:hAnsi="Times New Roman" w:cs="Times New Roman"/>
          <w:sz w:val="26"/>
          <w:szCs w:val="26"/>
        </w:rPr>
        <w:t>.d</w:t>
      </w:r>
      <w:r w:rsidRPr="00556CD7">
        <w:rPr>
          <w:rFonts w:ascii="Times New Roman" w:hAnsi="Times New Roman" w:cs="Times New Roman"/>
          <w:bCs/>
          <w:sz w:val="26"/>
          <w:szCs w:val="26"/>
          <w:lang w:eastAsia="vi-VN"/>
        </w:rPr>
        <w:t xml:space="preserve">. The HR achieved 21.6% TCOD loss, with efficient hydrolysis despite a short hydraulic retention time (HRT). </w:t>
      </w:r>
    </w:p>
    <w:p w14:paraId="56C7678A" w14:textId="77777777" w:rsidR="00DC1555" w:rsidRPr="00556CD7" w:rsidRDefault="00DC1555" w:rsidP="00DC1555">
      <w:pPr>
        <w:spacing w:after="80" w:line="360" w:lineRule="auto"/>
        <w:ind w:right="-85" w:firstLine="142"/>
        <w:jc w:val="both"/>
        <w:rPr>
          <w:rFonts w:ascii="Times New Roman" w:hAnsi="Times New Roman" w:cs="Times New Roman"/>
          <w:bCs/>
          <w:sz w:val="26"/>
          <w:szCs w:val="26"/>
          <w:lang w:eastAsia="vi-VN"/>
        </w:rPr>
      </w:pPr>
      <w:r w:rsidRPr="00556CD7">
        <w:rPr>
          <w:rFonts w:ascii="Times New Roman" w:hAnsi="Times New Roman" w:cs="Times New Roman"/>
          <w:bCs/>
          <w:sz w:val="26"/>
          <w:szCs w:val="26"/>
          <w:lang w:eastAsia="vi-VN"/>
        </w:rPr>
        <w:t xml:space="preserve">In a parallel study, microbial community analysis of the 2S-AnMBR revealed dominance by </w:t>
      </w:r>
      <w:r w:rsidRPr="00556CD7">
        <w:rPr>
          <w:rFonts w:ascii="Times New Roman" w:hAnsi="Times New Roman" w:cs="Times New Roman"/>
          <w:bCs/>
          <w:i/>
          <w:iCs/>
          <w:sz w:val="26"/>
          <w:szCs w:val="26"/>
          <w:lang w:eastAsia="vi-VN"/>
        </w:rPr>
        <w:t>Bacteroidetes</w:t>
      </w:r>
      <w:r w:rsidRPr="00556CD7">
        <w:rPr>
          <w:rFonts w:ascii="Times New Roman" w:hAnsi="Times New Roman" w:cs="Times New Roman"/>
          <w:bCs/>
          <w:sz w:val="26"/>
          <w:szCs w:val="26"/>
          <w:lang w:eastAsia="vi-VN"/>
        </w:rPr>
        <w:t xml:space="preserve"> and </w:t>
      </w:r>
      <w:r w:rsidRPr="00556CD7">
        <w:rPr>
          <w:rFonts w:ascii="Times New Roman" w:hAnsi="Times New Roman" w:cs="Times New Roman"/>
          <w:bCs/>
          <w:i/>
          <w:iCs/>
          <w:sz w:val="26"/>
          <w:szCs w:val="26"/>
          <w:lang w:eastAsia="vi-VN"/>
        </w:rPr>
        <w:t>Firmicutes</w:t>
      </w:r>
      <w:r w:rsidRPr="00556CD7">
        <w:rPr>
          <w:rFonts w:ascii="Times New Roman" w:hAnsi="Times New Roman" w:cs="Times New Roman"/>
          <w:bCs/>
          <w:sz w:val="26"/>
          <w:szCs w:val="26"/>
          <w:lang w:eastAsia="vi-VN"/>
        </w:rPr>
        <w:t xml:space="preserve"> in the HR, with </w:t>
      </w:r>
      <w:r w:rsidRPr="00556CD7">
        <w:rPr>
          <w:rFonts w:ascii="Times New Roman" w:hAnsi="Times New Roman" w:cs="Times New Roman"/>
          <w:bCs/>
          <w:i/>
          <w:iCs/>
          <w:sz w:val="26"/>
          <w:szCs w:val="26"/>
          <w:lang w:eastAsia="vi-VN"/>
        </w:rPr>
        <w:t>Lactobacillus</w:t>
      </w:r>
      <w:r w:rsidRPr="00556CD7">
        <w:rPr>
          <w:rFonts w:ascii="Times New Roman" w:hAnsi="Times New Roman" w:cs="Times New Roman"/>
          <w:bCs/>
          <w:sz w:val="26"/>
          <w:szCs w:val="26"/>
          <w:lang w:eastAsia="vi-VN"/>
        </w:rPr>
        <w:t xml:space="preserve"> enriched due to food waste fermentation. The UASB exhibited dominance by </w:t>
      </w:r>
      <w:r w:rsidRPr="00556CD7">
        <w:rPr>
          <w:rFonts w:ascii="Times New Roman" w:hAnsi="Times New Roman" w:cs="Times New Roman"/>
          <w:bCs/>
          <w:i/>
          <w:iCs/>
          <w:sz w:val="26"/>
          <w:szCs w:val="26"/>
          <w:lang w:eastAsia="vi-VN"/>
        </w:rPr>
        <w:lastRenderedPageBreak/>
        <w:t>Methanobacterium</w:t>
      </w:r>
      <w:r w:rsidRPr="00556CD7">
        <w:rPr>
          <w:rFonts w:ascii="Times New Roman" w:hAnsi="Times New Roman" w:cs="Times New Roman"/>
          <w:bCs/>
          <w:sz w:val="26"/>
          <w:szCs w:val="26"/>
          <w:lang w:eastAsia="vi-VN"/>
        </w:rPr>
        <w:t xml:space="preserve"> and </w:t>
      </w:r>
      <w:r w:rsidRPr="00556CD7">
        <w:rPr>
          <w:rFonts w:ascii="Times New Roman" w:hAnsi="Times New Roman" w:cs="Times New Roman"/>
          <w:bCs/>
          <w:i/>
          <w:iCs/>
          <w:sz w:val="26"/>
          <w:szCs w:val="26"/>
          <w:lang w:eastAsia="vi-VN"/>
        </w:rPr>
        <w:t>Methanosaeta</w:t>
      </w:r>
      <w:r w:rsidRPr="00556CD7">
        <w:rPr>
          <w:rFonts w:ascii="Times New Roman" w:hAnsi="Times New Roman" w:cs="Times New Roman"/>
          <w:bCs/>
          <w:sz w:val="26"/>
          <w:szCs w:val="26"/>
          <w:lang w:eastAsia="vi-VN"/>
        </w:rPr>
        <w:t xml:space="preserve">, suggesting hydrogenotrophic and acetoclastic methanogenesis pathways. Although hydrogen generated in the HR contributed to methane production, limited volatile fatty acids (VFA) and competitive bacteria like </w:t>
      </w:r>
      <w:r w:rsidRPr="00556CD7">
        <w:rPr>
          <w:rFonts w:ascii="Times New Roman" w:hAnsi="Times New Roman" w:cs="Times New Roman"/>
          <w:bCs/>
          <w:i/>
          <w:iCs/>
          <w:sz w:val="26"/>
          <w:szCs w:val="26"/>
          <w:lang w:eastAsia="vi-VN"/>
        </w:rPr>
        <w:t>Acinetobacter</w:t>
      </w:r>
      <w:r w:rsidRPr="00556CD7">
        <w:rPr>
          <w:rFonts w:ascii="Times New Roman" w:hAnsi="Times New Roman" w:cs="Times New Roman"/>
          <w:bCs/>
          <w:sz w:val="26"/>
          <w:szCs w:val="26"/>
          <w:lang w:eastAsia="vi-VN"/>
        </w:rPr>
        <w:t xml:space="preserve"> affected </w:t>
      </w:r>
      <w:r w:rsidRPr="00556CD7">
        <w:rPr>
          <w:rFonts w:ascii="Times New Roman" w:hAnsi="Times New Roman" w:cs="Times New Roman"/>
          <w:bCs/>
          <w:i/>
          <w:iCs/>
          <w:sz w:val="26"/>
          <w:szCs w:val="26"/>
          <w:lang w:eastAsia="vi-VN"/>
        </w:rPr>
        <w:t>Methanosaeta</w:t>
      </w:r>
      <w:r w:rsidRPr="00556CD7">
        <w:rPr>
          <w:rFonts w:ascii="Times New Roman" w:hAnsi="Times New Roman" w:cs="Times New Roman"/>
          <w:bCs/>
          <w:sz w:val="26"/>
          <w:szCs w:val="26"/>
          <w:lang w:eastAsia="vi-VN"/>
        </w:rPr>
        <w:t xml:space="preserve"> abundance. Despite this, the UASB demonstrated efficient methane production and metabolic diversity.</w:t>
      </w:r>
    </w:p>
    <w:p w14:paraId="0A954253" w14:textId="3ADC0B06" w:rsidR="00DC1555" w:rsidRPr="00556CD7" w:rsidRDefault="00DC1555" w:rsidP="00DC1555">
      <w:pPr>
        <w:spacing w:beforeLines="50" w:before="120" w:afterLines="50" w:after="120" w:line="360" w:lineRule="auto"/>
        <w:ind w:firstLine="142"/>
        <w:jc w:val="both"/>
        <w:rPr>
          <w:rFonts w:ascii="Times New Roman" w:eastAsia="SimSun" w:hAnsi="Times New Roman" w:cs="Times New Roman"/>
          <w:sz w:val="26"/>
          <w:szCs w:val="26"/>
          <w:lang w:val="en-SG" w:bidi="ar"/>
        </w:rPr>
      </w:pPr>
      <w:r w:rsidRPr="00556CD7">
        <w:rPr>
          <w:rFonts w:ascii="Times New Roman" w:hAnsi="Times New Roman" w:cs="Times New Roman"/>
          <w:bCs/>
          <w:sz w:val="26"/>
          <w:szCs w:val="26"/>
          <w:lang w:eastAsia="vi-VN"/>
        </w:rPr>
        <w:t>Transitioning from the 2S-AnMBR system, a study investigated the Revolving Algae Biofilm Reactor (RABR) for nutrient removal and algal biomass production. Using synthetic and real wastewater, the study aimed to optimize nitrogen loading rates (NLRs) for biomass growth and nutrient removal. The first stage with synthetic wastewater achieved peak biomass productivity at an NLR of 0.03 kg N/m</w:t>
      </w:r>
      <w:r w:rsidRPr="00556CD7">
        <w:rPr>
          <w:rFonts w:ascii="Times New Roman" w:hAnsi="Times New Roman" w:cs="Times New Roman"/>
          <w:bCs/>
          <w:sz w:val="26"/>
          <w:szCs w:val="26"/>
          <w:vertAlign w:val="superscript"/>
          <w:lang w:eastAsia="vi-VN"/>
        </w:rPr>
        <w:t>3</w:t>
      </w:r>
      <w:r w:rsidRPr="00556CD7">
        <w:rPr>
          <w:rFonts w:ascii="Times New Roman" w:hAnsi="Times New Roman" w:cs="Times New Roman"/>
          <w:bCs/>
          <w:sz w:val="26"/>
          <w:szCs w:val="26"/>
          <w:lang w:eastAsia="vi-VN"/>
        </w:rPr>
        <w:t>.d, with corresponding chlorophyll-</w:t>
      </w:r>
      <w:r w:rsidRPr="00556CD7">
        <w:rPr>
          <w:rFonts w:ascii="Times New Roman" w:hAnsi="Times New Roman" w:cs="Times New Roman"/>
          <w:bCs/>
          <w:i/>
          <w:iCs/>
          <w:sz w:val="26"/>
          <w:szCs w:val="26"/>
          <w:lang w:eastAsia="vi-VN"/>
        </w:rPr>
        <w:t>a</w:t>
      </w:r>
      <w:r w:rsidRPr="00556CD7">
        <w:rPr>
          <w:rFonts w:ascii="Times New Roman" w:hAnsi="Times New Roman" w:cs="Times New Roman"/>
          <w:bCs/>
          <w:sz w:val="26"/>
          <w:szCs w:val="26"/>
          <w:lang w:eastAsia="vi-VN"/>
        </w:rPr>
        <w:t xml:space="preserve"> concentrations indicating enhanced photosynthetic activity. In the second stage, employing real wastewater from 2S-AnMBR system, lower biomass productivity but notable COD removal efficiencies were observed, with NH</w:t>
      </w:r>
      <w:r w:rsidRPr="00556CD7">
        <w:rPr>
          <w:rFonts w:ascii="Times New Roman" w:hAnsi="Times New Roman" w:cs="Times New Roman"/>
          <w:bCs/>
          <w:sz w:val="26"/>
          <w:szCs w:val="26"/>
          <w:vertAlign w:val="subscript"/>
          <w:lang w:eastAsia="vi-VN"/>
        </w:rPr>
        <w:t>4</w:t>
      </w:r>
      <w:r w:rsidRPr="00556CD7">
        <w:rPr>
          <w:rFonts w:ascii="Times New Roman" w:hAnsi="Times New Roman" w:cs="Times New Roman"/>
          <w:bCs/>
          <w:sz w:val="26"/>
          <w:szCs w:val="26"/>
          <w:vertAlign w:val="superscript"/>
          <w:lang w:eastAsia="vi-VN"/>
        </w:rPr>
        <w:t>+</w:t>
      </w:r>
      <w:r w:rsidRPr="00556CD7">
        <w:rPr>
          <w:rFonts w:ascii="Times New Roman" w:hAnsi="Times New Roman" w:cs="Times New Roman"/>
          <w:bCs/>
          <w:sz w:val="26"/>
          <w:szCs w:val="26"/>
          <w:lang w:eastAsia="vi-VN"/>
        </w:rPr>
        <w:t>-N removal dynamics varying with NLRs.</w:t>
      </w:r>
    </w:p>
    <w:p w14:paraId="29FCD26C" w14:textId="77777777" w:rsidR="002E2C53" w:rsidRPr="00556CD7" w:rsidRDefault="00000000">
      <w:pPr>
        <w:numPr>
          <w:ilvl w:val="0"/>
          <w:numId w:val="1"/>
        </w:numPr>
        <w:spacing w:beforeLines="50" w:before="120" w:afterLines="50" w:after="120" w:line="360" w:lineRule="auto"/>
        <w:jc w:val="both"/>
        <w:rPr>
          <w:rFonts w:ascii="Times New Roman" w:hAnsi="Times New Roman" w:cs="Times New Roman"/>
          <w:b/>
          <w:bCs/>
          <w:sz w:val="26"/>
          <w:szCs w:val="26"/>
          <w:lang w:val="en-SG"/>
        </w:rPr>
      </w:pPr>
      <w:r>
        <w:rPr>
          <w:rFonts w:ascii="Times New Roman" w:hAnsi="Times New Roman"/>
          <w:b/>
          <w:bCs/>
          <w:sz w:val="26"/>
          <w:szCs w:val="26"/>
          <w:lang w:val="en-SG"/>
        </w:rPr>
        <w:t>NOVELTY</w:t>
      </w:r>
    </w:p>
    <w:p w14:paraId="1EC3A227" w14:textId="6856886B" w:rsidR="00556CD7" w:rsidRPr="00556CD7" w:rsidRDefault="00556CD7" w:rsidP="00556CD7">
      <w:pPr>
        <w:spacing w:beforeLines="50" w:before="120" w:afterLines="50" w:after="120" w:line="360" w:lineRule="auto"/>
        <w:ind w:firstLine="142"/>
        <w:jc w:val="both"/>
        <w:rPr>
          <w:rFonts w:ascii="Times New Roman" w:hAnsi="Times New Roman" w:cs="Times New Roman"/>
          <w:sz w:val="26"/>
          <w:szCs w:val="26"/>
          <w:lang w:val="en-SG"/>
        </w:rPr>
      </w:pPr>
      <w:r w:rsidRPr="00556CD7">
        <w:rPr>
          <w:rFonts w:ascii="Times New Roman" w:hAnsi="Times New Roman" w:cs="Times New Roman"/>
          <w:sz w:val="26"/>
          <w:szCs w:val="26"/>
          <w:lang w:val="en-SG"/>
        </w:rPr>
        <w:t xml:space="preserve">The combined 2S-AnMBR and RABR system offers significant advantages over traditional wastewater treatment technologies, demonstrating considerable environmental, economic, and social superiority. Environmentally, this advanced system is generally effective in removing pollutants, including organic matter, nutrients, and pathogens, ensuring compliance with stringent wastewater standards such as QCVN 14:2008/BTNMT. The system generates less sludge, reduces greenhouse gas emissions, and consumes less energy compared to conventional aerobic systems. Economically, the system's reduced energy demand, lower sludge treatment costs, easy harvesting of algal biomass, and the potential use of biogas result in significant operational cost savings. The system's compact design further reduces infrastructure and maintenance costs, making it an attractive financial option for both urban and industrial </w:t>
      </w:r>
      <w:r w:rsidRPr="00556CD7">
        <w:rPr>
          <w:rFonts w:ascii="Times New Roman" w:hAnsi="Times New Roman" w:cs="Times New Roman"/>
          <w:sz w:val="26"/>
          <w:szCs w:val="26"/>
          <w:lang w:val="en-SG"/>
        </w:rPr>
        <w:lastRenderedPageBreak/>
        <w:t>applications. Socially, the system's wastewater quality minimizes pathogen and odor risks to public health, enhancing community acceptance.</w:t>
      </w:r>
    </w:p>
    <w:p w14:paraId="0F0CE222" w14:textId="77777777" w:rsidR="002E2C53" w:rsidRDefault="00000000">
      <w:pPr>
        <w:numPr>
          <w:ilvl w:val="0"/>
          <w:numId w:val="1"/>
        </w:numPr>
        <w:spacing w:beforeLines="50" w:before="120" w:afterLines="50" w:after="120" w:line="360" w:lineRule="auto"/>
        <w:jc w:val="both"/>
        <w:rPr>
          <w:rFonts w:ascii="Times New Roman" w:hAnsi="Times New Roman" w:cs="Times New Roman"/>
          <w:b/>
          <w:bCs/>
          <w:sz w:val="26"/>
          <w:szCs w:val="26"/>
          <w:lang w:val="en-SG"/>
        </w:rPr>
      </w:pPr>
      <w:r>
        <w:rPr>
          <w:rFonts w:ascii="Times New Roman" w:hAnsi="Times New Roman"/>
          <w:b/>
          <w:bCs/>
          <w:sz w:val="26"/>
          <w:szCs w:val="26"/>
          <w:lang w:val="en-SG"/>
        </w:rPr>
        <w:t>THESIS APPLICATION AND ISSUES FOR FURTHER RESEARCH</w:t>
      </w:r>
    </w:p>
    <w:p w14:paraId="7C4BDBC9" w14:textId="77777777" w:rsidR="002E2C53" w:rsidRDefault="00000000">
      <w:pPr>
        <w:numPr>
          <w:ilvl w:val="1"/>
          <w:numId w:val="1"/>
        </w:numPr>
        <w:spacing w:beforeLines="50" w:before="120" w:afterLines="50" w:after="120" w:line="360" w:lineRule="auto"/>
        <w:jc w:val="both"/>
        <w:rPr>
          <w:rFonts w:ascii="Times New Roman" w:hAnsi="Times New Roman" w:cs="Times New Roman"/>
          <w:b/>
          <w:bCs/>
          <w:sz w:val="26"/>
          <w:szCs w:val="26"/>
          <w:lang w:val="en-SG"/>
        </w:rPr>
      </w:pPr>
      <w:r>
        <w:rPr>
          <w:rFonts w:ascii="Times New Roman" w:hAnsi="Times New Roman" w:cs="Times New Roman"/>
          <w:b/>
          <w:bCs/>
          <w:sz w:val="26"/>
          <w:szCs w:val="26"/>
          <w:lang w:val="en-SG"/>
        </w:rPr>
        <w:t>Applicability in practice</w:t>
      </w:r>
    </w:p>
    <w:p w14:paraId="6B544A0E" w14:textId="44DD02A8" w:rsidR="00556CD7" w:rsidRPr="00556CD7" w:rsidRDefault="00556CD7" w:rsidP="00556CD7">
      <w:pPr>
        <w:spacing w:beforeLines="50" w:before="120" w:afterLines="50" w:after="120" w:line="360" w:lineRule="auto"/>
        <w:ind w:firstLine="142"/>
        <w:jc w:val="both"/>
        <w:rPr>
          <w:rFonts w:ascii="Times New Roman" w:hAnsi="Times New Roman" w:cs="Times New Roman"/>
          <w:sz w:val="26"/>
          <w:szCs w:val="26"/>
          <w:lang w:val="en-SG"/>
        </w:rPr>
      </w:pPr>
      <w:r w:rsidRPr="00556CD7">
        <w:rPr>
          <w:rFonts w:ascii="Times New Roman" w:hAnsi="Times New Roman" w:cs="Times New Roman"/>
          <w:sz w:val="26"/>
          <w:szCs w:val="26"/>
          <w:lang w:val="en-SG"/>
        </w:rPr>
        <w:t>The economic and environmental potential for the comprehensive utilization of waste resources found in waste or the final waste generated after anaerobic digestion (digestate) is significant. One of the promising potential applications is the use of waste as a soil conditioner or biofertilizer due to its stability and rich nutrient content. Regarding the algae cultivation model, the efficiency of the RABR system in removing nitrogen compounds (ammonium and nitrate) from wastewater highlights the system's potential as a biological nutrient removal technology. This application is particularly suitable for municipal wastewater treatment plants seeking sustainable and cost-effective solutions to comply with stringent environmental regulations. Algal biomass can serve as a naturally regenerating medium for nitrogen removal, reducing reliance on chemical treatment methods and enhancing overall treatment efficiency. In agriculture, algal biomass shows promise for use as a biofertilizer. The nutrient-rich composition of the biomass, particularly phosphorus, makes it a valuable supplement for enhancing soil fertility.</w:t>
      </w:r>
    </w:p>
    <w:p w14:paraId="5A6A16FA" w14:textId="77777777" w:rsidR="002E2C53" w:rsidRDefault="00000000">
      <w:pPr>
        <w:numPr>
          <w:ilvl w:val="1"/>
          <w:numId w:val="1"/>
        </w:numPr>
        <w:spacing w:beforeLines="50" w:before="120" w:afterLines="50" w:after="120" w:line="360" w:lineRule="auto"/>
        <w:jc w:val="both"/>
        <w:rPr>
          <w:rFonts w:ascii="Times New Roman" w:hAnsi="Times New Roman" w:cs="Times New Roman"/>
          <w:b/>
          <w:bCs/>
          <w:sz w:val="26"/>
          <w:szCs w:val="26"/>
          <w:lang w:val="en-SG"/>
        </w:rPr>
      </w:pPr>
      <w:r>
        <w:rPr>
          <w:rFonts w:ascii="Times New Roman" w:hAnsi="Times New Roman" w:cs="Times New Roman"/>
          <w:b/>
          <w:bCs/>
          <w:sz w:val="26"/>
          <w:szCs w:val="26"/>
          <w:lang w:val="en-SG"/>
        </w:rPr>
        <w:t>Futher research</w:t>
      </w:r>
    </w:p>
    <w:p w14:paraId="4E779A7D" w14:textId="178B0D3D" w:rsidR="00556CD7" w:rsidRPr="00556CD7" w:rsidRDefault="00556CD7" w:rsidP="00556CD7">
      <w:pPr>
        <w:spacing w:beforeLines="50" w:before="120" w:afterLines="50" w:after="120" w:line="360" w:lineRule="auto"/>
        <w:ind w:firstLine="142"/>
        <w:jc w:val="both"/>
        <w:rPr>
          <w:rFonts w:ascii="Times New Roman" w:hAnsi="Times New Roman" w:cs="Times New Roman"/>
          <w:sz w:val="26"/>
          <w:szCs w:val="26"/>
          <w:lang w:val="en-SG"/>
        </w:rPr>
      </w:pPr>
      <w:r w:rsidRPr="00556CD7">
        <w:rPr>
          <w:rFonts w:ascii="Times New Roman" w:hAnsi="Times New Roman" w:cs="Times New Roman"/>
          <w:sz w:val="26"/>
          <w:szCs w:val="26"/>
          <w:lang w:val="en-SG"/>
        </w:rPr>
        <w:t>R</w:t>
      </w:r>
      <w:r w:rsidRPr="00556CD7">
        <w:rPr>
          <w:rFonts w:ascii="Times New Roman" w:hAnsi="Times New Roman" w:cs="Times New Roman"/>
          <w:sz w:val="26"/>
          <w:szCs w:val="26"/>
          <w:lang w:val="en-SG"/>
        </w:rPr>
        <w:t>egarding the 2S-AnMBR model, more detailed research is needed on the impact of specific VFA components such as acetic acid, propionic acid, butyric acid, etc., on the degradation and methanation processes. These studies can help optimize operating conditions to enhance methanation.</w:t>
      </w:r>
    </w:p>
    <w:p w14:paraId="770E605B" w14:textId="26211DEF" w:rsidR="00556CD7" w:rsidRPr="00556CD7" w:rsidRDefault="00556CD7" w:rsidP="00556CD7">
      <w:pPr>
        <w:spacing w:beforeLines="50" w:before="120" w:afterLines="50" w:after="120" w:line="360" w:lineRule="auto"/>
        <w:ind w:firstLine="142"/>
        <w:jc w:val="both"/>
        <w:rPr>
          <w:rFonts w:ascii="Times New Roman" w:hAnsi="Times New Roman" w:cs="Times New Roman"/>
          <w:sz w:val="26"/>
          <w:szCs w:val="26"/>
          <w:lang w:val="en-SG"/>
        </w:rPr>
      </w:pPr>
      <w:r w:rsidRPr="00556CD7">
        <w:rPr>
          <w:rFonts w:ascii="Times New Roman" w:hAnsi="Times New Roman" w:cs="Times New Roman"/>
          <w:sz w:val="26"/>
          <w:szCs w:val="26"/>
          <w:lang w:val="en-SG"/>
        </w:rPr>
        <w:t xml:space="preserve">For the RABR model, the lack of evaluation of the bacterial community in this study is also a shortcoming, especially concerning ammonia-oxidizing bacteria (AOB) and nitrite-oxidizing bacteria (NOB). Therefore, in the future, changes in the bacterial populations on the biofilm during continuous operation must be thoroughly studied to more comprehensively assess the RABR system. </w:t>
      </w:r>
      <w:r w:rsidRPr="00556CD7">
        <w:rPr>
          <w:rFonts w:ascii="Times New Roman" w:hAnsi="Times New Roman" w:cs="Times New Roman"/>
          <w:sz w:val="26"/>
          <w:szCs w:val="26"/>
          <w:lang w:val="en-SG"/>
        </w:rPr>
        <w:lastRenderedPageBreak/>
        <w:t xml:space="preserve">The current </w:t>
      </w:r>
      <w:r>
        <w:rPr>
          <w:rFonts w:ascii="Times New Roman" w:hAnsi="Times New Roman" w:cs="Times New Roman"/>
          <w:sz w:val="26"/>
          <w:szCs w:val="26"/>
          <w:lang w:val="en-SG"/>
        </w:rPr>
        <w:t xml:space="preserve">attached </w:t>
      </w:r>
      <w:r w:rsidRPr="00556CD7">
        <w:rPr>
          <w:rFonts w:ascii="Times New Roman" w:hAnsi="Times New Roman" w:cs="Times New Roman"/>
          <w:sz w:val="26"/>
          <w:szCs w:val="26"/>
          <w:lang w:val="en-SG"/>
        </w:rPr>
        <w:t>material used is made of polyester and is thin, which during operation leads to stretching, causing the membrane to slip off the axis, which is not ideal. Replacing the membrane may improve performance.</w:t>
      </w:r>
    </w:p>
    <w:p w14:paraId="38650A5B" w14:textId="77777777" w:rsidR="00556CD7" w:rsidRDefault="00556CD7">
      <w:pPr>
        <w:spacing w:beforeLines="50" w:before="120" w:afterLines="50" w:after="120" w:line="360" w:lineRule="auto"/>
        <w:ind w:firstLineChars="350" w:firstLine="914"/>
        <w:jc w:val="both"/>
        <w:rPr>
          <w:rFonts w:ascii="Times New Roman" w:eastAsia="SimSun" w:hAnsi="Times New Roman"/>
          <w:b/>
          <w:bCs/>
          <w:sz w:val="26"/>
          <w:szCs w:val="26"/>
          <w:lang w:val="en-SG"/>
        </w:rPr>
      </w:pPr>
    </w:p>
    <w:p w14:paraId="37211869" w14:textId="77777777" w:rsidR="00556CD7" w:rsidRDefault="00556CD7">
      <w:pPr>
        <w:spacing w:beforeLines="50" w:before="120" w:afterLines="50" w:after="120" w:line="360" w:lineRule="auto"/>
        <w:ind w:firstLineChars="350" w:firstLine="914"/>
        <w:jc w:val="both"/>
        <w:rPr>
          <w:rFonts w:ascii="Times New Roman" w:eastAsia="SimSun" w:hAnsi="Times New Roman"/>
          <w:b/>
          <w:bCs/>
          <w:sz w:val="26"/>
          <w:szCs w:val="26"/>
          <w:lang w:val="en-SG"/>
        </w:rPr>
      </w:pPr>
    </w:p>
    <w:p w14:paraId="1DB2657D" w14:textId="4EBF6D20" w:rsidR="002E2C53" w:rsidRDefault="00000000" w:rsidP="00556CD7">
      <w:pPr>
        <w:spacing w:beforeLines="50" w:before="120" w:afterLines="50" w:after="120" w:line="360" w:lineRule="auto"/>
        <w:ind w:firstLineChars="350" w:firstLine="914"/>
        <w:jc w:val="both"/>
        <w:rPr>
          <w:rFonts w:ascii="Times New Roman" w:eastAsia="SimSun" w:hAnsi="Times New Roman" w:cs="Times New Roman"/>
          <w:b/>
          <w:bCs/>
          <w:sz w:val="26"/>
          <w:szCs w:val="26"/>
          <w:lang w:val="en-SG" w:bidi="ar"/>
        </w:rPr>
      </w:pPr>
      <w:r>
        <w:rPr>
          <w:rFonts w:ascii="Times New Roman" w:eastAsia="SimSun" w:hAnsi="Times New Roman"/>
          <w:b/>
          <w:bCs/>
          <w:sz w:val="26"/>
          <w:szCs w:val="26"/>
          <w:lang w:val="en-SG"/>
        </w:rPr>
        <w:t>Scientific instructor</w:t>
      </w:r>
      <w:r>
        <w:rPr>
          <w:rFonts w:ascii="Times New Roman" w:eastAsia="SimSun" w:hAnsi="Times New Roman"/>
          <w:b/>
          <w:bCs/>
          <w:sz w:val="26"/>
          <w:szCs w:val="26"/>
          <w:lang w:val="en-SG"/>
        </w:rPr>
        <w:tab/>
      </w:r>
      <w:r>
        <w:rPr>
          <w:rFonts w:ascii="Times New Roman" w:eastAsia="SimSun" w:hAnsi="Times New Roman"/>
          <w:b/>
          <w:bCs/>
          <w:sz w:val="26"/>
          <w:szCs w:val="26"/>
          <w:lang w:val="en-SG"/>
        </w:rPr>
        <w:tab/>
      </w:r>
      <w:r>
        <w:rPr>
          <w:rFonts w:ascii="Times New Roman" w:eastAsia="SimSun" w:hAnsi="Times New Roman"/>
          <w:b/>
          <w:bCs/>
          <w:sz w:val="26"/>
          <w:szCs w:val="26"/>
          <w:lang w:val="en-SG"/>
        </w:rPr>
        <w:tab/>
      </w:r>
      <w:r>
        <w:rPr>
          <w:rFonts w:ascii="Times New Roman" w:eastAsia="SimSun" w:hAnsi="Times New Roman"/>
          <w:b/>
          <w:bCs/>
          <w:sz w:val="26"/>
          <w:szCs w:val="26"/>
          <w:lang w:val="en-SG"/>
        </w:rPr>
        <w:tab/>
      </w:r>
      <w:r>
        <w:rPr>
          <w:rFonts w:ascii="Times New Roman" w:eastAsia="SimSun" w:hAnsi="Times New Roman" w:cs="Times New Roman"/>
          <w:b/>
          <w:bCs/>
          <w:sz w:val="26"/>
          <w:szCs w:val="26"/>
          <w:lang w:val="en-SG" w:bidi="ar"/>
        </w:rPr>
        <w:t>PhD student</w:t>
      </w:r>
    </w:p>
    <w:p w14:paraId="08A03A5B" w14:textId="77777777" w:rsidR="00556CD7" w:rsidRDefault="00556CD7" w:rsidP="00556CD7">
      <w:pPr>
        <w:spacing w:beforeLines="50" w:before="120" w:afterLines="50" w:after="120" w:line="360" w:lineRule="auto"/>
        <w:ind w:firstLineChars="350" w:firstLine="914"/>
        <w:jc w:val="both"/>
        <w:rPr>
          <w:rFonts w:ascii="Times New Roman" w:eastAsia="SimSun" w:hAnsi="Times New Roman" w:cs="Times New Roman"/>
          <w:b/>
          <w:bCs/>
          <w:sz w:val="26"/>
          <w:szCs w:val="26"/>
          <w:lang w:val="en-SG" w:bidi="ar"/>
        </w:rPr>
      </w:pPr>
    </w:p>
    <w:p w14:paraId="3401D6D6" w14:textId="77777777" w:rsidR="00556CD7" w:rsidRDefault="00556CD7" w:rsidP="00556CD7">
      <w:pPr>
        <w:spacing w:beforeLines="50" w:before="120" w:afterLines="50" w:after="120" w:line="360" w:lineRule="auto"/>
        <w:ind w:firstLineChars="350" w:firstLine="914"/>
        <w:jc w:val="both"/>
        <w:rPr>
          <w:rFonts w:ascii="Times New Roman" w:eastAsia="SimSun" w:hAnsi="Times New Roman" w:cs="Times New Roman"/>
          <w:b/>
          <w:bCs/>
          <w:sz w:val="26"/>
          <w:szCs w:val="26"/>
          <w:lang w:val="en-SG" w:bidi="ar"/>
        </w:rPr>
      </w:pPr>
    </w:p>
    <w:p w14:paraId="00CDFEE8" w14:textId="77777777" w:rsidR="00556CD7" w:rsidRPr="00556CD7" w:rsidRDefault="00556CD7" w:rsidP="00556CD7">
      <w:pPr>
        <w:spacing w:beforeLines="50" w:before="120" w:afterLines="50" w:after="120" w:line="360" w:lineRule="auto"/>
        <w:ind w:firstLineChars="350" w:firstLine="914"/>
        <w:jc w:val="both"/>
        <w:rPr>
          <w:rFonts w:ascii="Times New Roman" w:eastAsia="SimSun" w:hAnsi="Times New Roman" w:cs="Times New Roman"/>
          <w:b/>
          <w:bCs/>
          <w:sz w:val="26"/>
          <w:szCs w:val="26"/>
          <w:lang w:val="en-SG" w:bidi="ar"/>
        </w:rPr>
      </w:pPr>
    </w:p>
    <w:p w14:paraId="0F91E415" w14:textId="3A7699C2" w:rsidR="00556CD7" w:rsidRPr="00556CD7" w:rsidRDefault="00556CD7" w:rsidP="00556CD7">
      <w:pPr>
        <w:tabs>
          <w:tab w:val="left" w:pos="6360"/>
        </w:tabs>
        <w:spacing w:beforeLines="50" w:before="120" w:afterLines="50" w:after="120" w:line="360" w:lineRule="auto"/>
        <w:jc w:val="both"/>
        <w:rPr>
          <w:rFonts w:ascii="Times New Roman" w:hAnsi="Times New Roman" w:cs="Times New Roman"/>
          <w:b/>
          <w:bCs/>
          <w:sz w:val="26"/>
          <w:szCs w:val="26"/>
          <w:lang w:val="en-SG"/>
        </w:rPr>
      </w:pPr>
      <w:r>
        <w:rPr>
          <w:rFonts w:ascii="Times New Roman" w:hAnsi="Times New Roman" w:cs="Times New Roman"/>
          <w:b/>
          <w:bCs/>
          <w:sz w:val="26"/>
          <w:szCs w:val="26"/>
          <w:lang w:val="en-SG"/>
        </w:rPr>
        <w:t xml:space="preserve"> </w:t>
      </w:r>
      <w:r w:rsidRPr="00556CD7">
        <w:rPr>
          <w:rFonts w:ascii="Times New Roman" w:hAnsi="Times New Roman" w:cs="Times New Roman"/>
          <w:b/>
          <w:bCs/>
          <w:sz w:val="26"/>
          <w:szCs w:val="26"/>
          <w:lang w:val="en-SG"/>
        </w:rPr>
        <w:t>Assoc. Prof. Dr. Bui Xuan Thanh</w:t>
      </w:r>
      <w:r>
        <w:rPr>
          <w:rFonts w:ascii="Times New Roman" w:hAnsi="Times New Roman" w:cs="Times New Roman"/>
          <w:b/>
          <w:bCs/>
          <w:sz w:val="26"/>
          <w:szCs w:val="26"/>
          <w:lang w:val="en-SG"/>
        </w:rPr>
        <w:t xml:space="preserve">                              Le Thanh Son              </w:t>
      </w:r>
    </w:p>
    <w:p w14:paraId="3FEFC62B" w14:textId="77777777" w:rsidR="00556CD7" w:rsidRDefault="00556CD7" w:rsidP="00556CD7">
      <w:pPr>
        <w:spacing w:beforeLines="50" w:before="120" w:afterLines="50" w:after="120" w:line="360" w:lineRule="auto"/>
        <w:jc w:val="both"/>
        <w:rPr>
          <w:rFonts w:ascii="Times New Roman" w:hAnsi="Times New Roman" w:cs="Times New Roman"/>
          <w:b/>
          <w:bCs/>
          <w:sz w:val="26"/>
          <w:szCs w:val="26"/>
          <w:lang w:val="en-SG"/>
        </w:rPr>
      </w:pPr>
      <w:r w:rsidRPr="00556CD7">
        <w:rPr>
          <w:rFonts w:ascii="Times New Roman" w:hAnsi="Times New Roman" w:cs="Times New Roman"/>
          <w:b/>
          <w:bCs/>
          <w:sz w:val="26"/>
          <w:szCs w:val="26"/>
          <w:lang w:val="en-SG"/>
        </w:rPr>
        <w:t xml:space="preserve"> </w:t>
      </w:r>
    </w:p>
    <w:p w14:paraId="3DC2176C" w14:textId="77777777" w:rsidR="00556CD7" w:rsidRDefault="00556CD7" w:rsidP="00556CD7">
      <w:pPr>
        <w:spacing w:beforeLines="50" w:before="120" w:afterLines="50" w:after="120" w:line="360" w:lineRule="auto"/>
        <w:jc w:val="both"/>
        <w:rPr>
          <w:rFonts w:ascii="Times New Roman" w:hAnsi="Times New Roman" w:cs="Times New Roman"/>
          <w:b/>
          <w:bCs/>
          <w:sz w:val="26"/>
          <w:szCs w:val="26"/>
          <w:lang w:val="en-SG"/>
        </w:rPr>
      </w:pPr>
    </w:p>
    <w:p w14:paraId="361475C8" w14:textId="77777777" w:rsidR="00556CD7" w:rsidRDefault="00556CD7" w:rsidP="00556CD7">
      <w:pPr>
        <w:spacing w:beforeLines="50" w:before="120" w:afterLines="50" w:after="120" w:line="360" w:lineRule="auto"/>
        <w:jc w:val="both"/>
        <w:rPr>
          <w:rFonts w:ascii="Times New Roman" w:hAnsi="Times New Roman" w:cs="Times New Roman"/>
          <w:b/>
          <w:bCs/>
          <w:sz w:val="26"/>
          <w:szCs w:val="26"/>
          <w:lang w:val="en-SG"/>
        </w:rPr>
      </w:pPr>
    </w:p>
    <w:p w14:paraId="2E7955C3" w14:textId="77777777" w:rsidR="00556CD7" w:rsidRDefault="00556CD7" w:rsidP="00556CD7">
      <w:pPr>
        <w:spacing w:beforeLines="50" w:before="120" w:afterLines="50" w:after="120" w:line="360" w:lineRule="auto"/>
        <w:jc w:val="both"/>
        <w:rPr>
          <w:rFonts w:ascii="Times New Roman" w:hAnsi="Times New Roman" w:cs="Times New Roman"/>
          <w:b/>
          <w:bCs/>
          <w:sz w:val="26"/>
          <w:szCs w:val="26"/>
          <w:lang w:val="en-SG"/>
        </w:rPr>
      </w:pPr>
    </w:p>
    <w:p w14:paraId="5FEC33F7" w14:textId="72EAE941" w:rsidR="002E2C53" w:rsidRDefault="00556CD7" w:rsidP="00556CD7">
      <w:pPr>
        <w:spacing w:beforeLines="50" w:before="120" w:afterLines="50" w:after="120" w:line="360" w:lineRule="auto"/>
        <w:ind w:firstLine="142"/>
        <w:jc w:val="both"/>
        <w:rPr>
          <w:rFonts w:ascii="Times New Roman" w:hAnsi="Times New Roman" w:cs="Times New Roman"/>
          <w:b/>
          <w:bCs/>
          <w:sz w:val="26"/>
          <w:szCs w:val="26"/>
          <w:lang w:val="en-SG"/>
        </w:rPr>
      </w:pPr>
      <w:r>
        <w:rPr>
          <w:rFonts w:ascii="Times New Roman" w:hAnsi="Times New Roman" w:cs="Times New Roman"/>
          <w:b/>
          <w:bCs/>
          <w:sz w:val="26"/>
          <w:szCs w:val="26"/>
          <w:lang w:val="en-SG"/>
        </w:rPr>
        <w:t xml:space="preserve"> </w:t>
      </w:r>
      <w:r w:rsidRPr="00556CD7">
        <w:rPr>
          <w:rFonts w:ascii="Times New Roman" w:hAnsi="Times New Roman" w:cs="Times New Roman"/>
          <w:b/>
          <w:bCs/>
          <w:sz w:val="26"/>
          <w:szCs w:val="26"/>
          <w:lang w:val="en-SG"/>
        </w:rPr>
        <w:t>Assoc. Prof. Dr. Le Duc Trung</w:t>
      </w:r>
    </w:p>
    <w:sectPr w:rsidR="002E2C53">
      <w:headerReference w:type="default" r:id="rId8"/>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F03D45" w14:textId="77777777" w:rsidR="00164776" w:rsidRDefault="00164776">
      <w:r>
        <w:separator/>
      </w:r>
    </w:p>
  </w:endnote>
  <w:endnote w:type="continuationSeparator" w:id="0">
    <w:p w14:paraId="07A3A595" w14:textId="77777777" w:rsidR="00164776" w:rsidRDefault="00164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FAEE1C" w14:textId="77777777" w:rsidR="00164776" w:rsidRDefault="00164776">
      <w:r>
        <w:separator/>
      </w:r>
    </w:p>
  </w:footnote>
  <w:footnote w:type="continuationSeparator" w:id="0">
    <w:p w14:paraId="649ED4CD" w14:textId="77777777" w:rsidR="00164776" w:rsidRDefault="00164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CE576" w14:textId="77777777" w:rsidR="002E2C53" w:rsidRDefault="00000000">
    <w:pPr>
      <w:pStyle w:val="utrang"/>
    </w:pPr>
    <w:r>
      <w:rPr>
        <w:noProof/>
      </w:rPr>
      <mc:AlternateContent>
        <mc:Choice Requires="wps">
          <w:drawing>
            <wp:anchor distT="0" distB="0" distL="114300" distR="114300" simplePos="0" relativeHeight="251660288" behindDoc="0" locked="0" layoutInCell="1" allowOverlap="1" wp14:anchorId="541E1202" wp14:editId="20A5A6E7">
              <wp:simplePos x="0" y="0"/>
              <wp:positionH relativeFrom="margin">
                <wp:align>center</wp:align>
              </wp:positionH>
              <wp:positionV relativeFrom="paragraph">
                <wp:posOffset>0</wp:posOffset>
              </wp:positionV>
              <wp:extent cx="1828800" cy="182880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698C47" w14:textId="77777777" w:rsidR="002E2C53" w:rsidRDefault="002E2C53">
                          <w:pPr>
                            <w:pStyle w:val="utrang"/>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41E1202" id="_x0000_t202" coordsize="21600,21600" o:spt="202" path="m,l,21600r21600,l21600,xe">
              <v:stroke joinstyle="miter"/>
              <v:path gradientshapeok="t" o:connecttype="rect"/>
            </v:shapetype>
            <v:shape id="Text Box 39"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5698C47" w14:textId="77777777" w:rsidR="002E2C53" w:rsidRDefault="002E2C53">
                    <w:pPr>
                      <w:pStyle w:val="utrang"/>
                    </w:pP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14:anchorId="0E00AD09" wp14:editId="4AFADFD3">
              <wp:simplePos x="0" y="0"/>
              <wp:positionH relativeFrom="margin">
                <wp:align>center</wp:align>
              </wp:positionH>
              <wp:positionV relativeFrom="paragraph">
                <wp:posOffset>0</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713051" w14:textId="77777777" w:rsidR="002E2C53" w:rsidRDefault="002E2C53"/>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w14:anchorId="0E00AD09" id="Text Box 2"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1C713051" w14:textId="77777777" w:rsidR="002E2C53" w:rsidRDefault="002E2C53"/>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3DEDD6"/>
    <w:multiLevelType w:val="multilevel"/>
    <w:tmpl w:val="463DEDD6"/>
    <w:lvl w:ilvl="0">
      <w:start w:val="1"/>
      <w:numFmt w:val="decimal"/>
      <w:suff w:val="space"/>
      <w:lvlText w:val="%1."/>
      <w:lvlJc w:val="left"/>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16cid:durableId="619185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720"/>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87D4B60"/>
    <w:rsid w:val="00164776"/>
    <w:rsid w:val="001A3A29"/>
    <w:rsid w:val="002E2C53"/>
    <w:rsid w:val="00556CD7"/>
    <w:rsid w:val="00DC1555"/>
    <w:rsid w:val="0132783D"/>
    <w:rsid w:val="02E65CB3"/>
    <w:rsid w:val="03602E89"/>
    <w:rsid w:val="11B02AA4"/>
    <w:rsid w:val="2D23435A"/>
    <w:rsid w:val="31B45EC9"/>
    <w:rsid w:val="36EE0EEF"/>
    <w:rsid w:val="3DDC371B"/>
    <w:rsid w:val="41E55413"/>
    <w:rsid w:val="475C4FC8"/>
    <w:rsid w:val="487D4B60"/>
    <w:rsid w:val="5A51593C"/>
    <w:rsid w:val="5C4A0F7A"/>
    <w:rsid w:val="656C5B97"/>
    <w:rsid w:val="69FF00EF"/>
    <w:rsid w:val="762D0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49A26"/>
  <w15:docId w15:val="{C43313F6-6713-451D-BD12-2C223ED3A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Pr>
      <w:rFonts w:asciiTheme="minorHAnsi" w:eastAsiaTheme="minorEastAsia" w:hAnsiTheme="minorHAnsi" w:cstheme="minorBidi"/>
      <w:lang w:eastAsia="zh-CN"/>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qFormat/>
    <w:pPr>
      <w:tabs>
        <w:tab w:val="center" w:pos="4153"/>
        <w:tab w:val="right" w:pos="8306"/>
      </w:tabs>
      <w:snapToGrid w:val="0"/>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881</Words>
  <Characters>5023</Characters>
  <Application>Microsoft Office Word</Application>
  <DocSecurity>0</DocSecurity>
  <Lines>41</Lines>
  <Paragraphs>11</Paragraphs>
  <ScaleCrop>false</ScaleCrop>
  <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84942</dc:creator>
  <cp:lastModifiedBy>Hai Le</cp:lastModifiedBy>
  <cp:revision>3</cp:revision>
  <dcterms:created xsi:type="dcterms:W3CDTF">2023-05-17T06:23:00Z</dcterms:created>
  <dcterms:modified xsi:type="dcterms:W3CDTF">2024-08-05T08:08:00Z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1033-11.2.0.11225</vt:lpwstr>
  </property>
  <property fmtid="{D5CDD505-2E9C-101B-9397-08002B2CF9AE}" pid="3" name="ICV">
    <vt:lpwstr>4B371657AB3F47FB923894E28F463B84</vt:lpwstr>
  </property>
</Properties>
</file>